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5F6FAEA9" w:rsidR="00D12567" w:rsidRPr="007D2739" w:rsidRDefault="00475FA6" w:rsidP="00D12567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359EAA24" w:rsidR="00D12567" w:rsidRPr="007D2739" w:rsidRDefault="00D12567" w:rsidP="00D12567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B03771">
        <w:rPr>
          <w:rFonts w:asciiTheme="minorHAnsi" w:hAnsiTheme="minorHAnsi" w:cstheme="minorHAnsi"/>
          <w:szCs w:val="24"/>
          <w:u w:val="single"/>
        </w:rPr>
        <w:t>06.02</w:t>
      </w:r>
      <w:r w:rsidRPr="007D2739">
        <w:rPr>
          <w:rFonts w:asciiTheme="minorHAnsi" w:hAnsiTheme="minorHAnsi" w:cstheme="minorHAnsi"/>
          <w:szCs w:val="24"/>
          <w:u w:val="single"/>
        </w:rPr>
        <w:t>.2023</w:t>
      </w:r>
    </w:p>
    <w:p w14:paraId="3C0AFCE7" w14:textId="77777777" w:rsidR="00C01347" w:rsidRDefault="00C01347" w:rsidP="00C0134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32BF9D8" w14:textId="105EB3D9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Strategický plán města 2023–2029 (mat. č. 58/2023)</w:t>
      </w:r>
    </w:p>
    <w:p w14:paraId="61674570" w14:textId="3E7A0B90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54/2023</w:t>
      </w:r>
    </w:p>
    <w:p w14:paraId="51DFC01D" w14:textId="0D2FAC1C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50E7E38A" w14:textId="13C5AE76" w:rsidR="00BF1F54" w:rsidRPr="00B71768" w:rsidRDefault="00BF1F54" w:rsidP="00BF1F54">
      <w:pPr>
        <w:jc w:val="both"/>
        <w:rPr>
          <w:rFonts w:cs="Calibri"/>
          <w:b/>
          <w:szCs w:val="24"/>
        </w:rPr>
      </w:pPr>
      <w:r w:rsidRPr="00B71768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6B1101AB" w14:textId="4D0EC4A1" w:rsidR="00BF1F54" w:rsidRDefault="00BF1F54" w:rsidP="00BF1F54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 </w:t>
      </w:r>
      <w:r w:rsidRPr="00B71768">
        <w:rPr>
          <w:rFonts w:cs="Calibri"/>
          <w:szCs w:val="24"/>
        </w:rPr>
        <w:t>návrh</w:t>
      </w:r>
      <w:r>
        <w:rPr>
          <w:rFonts w:cs="Calibri"/>
          <w:szCs w:val="24"/>
        </w:rPr>
        <w:t>em</w:t>
      </w:r>
      <w:r w:rsidRPr="00B7176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Strategického plánu města na roky 2023–2029 podle předloženého návrhu</w:t>
      </w:r>
    </w:p>
    <w:p w14:paraId="0679E37A" w14:textId="77777777" w:rsidR="00BF1F54" w:rsidRDefault="00BF1F54" w:rsidP="00BF1F54">
      <w:pPr>
        <w:jc w:val="both"/>
        <w:rPr>
          <w:rFonts w:cs="Calibri"/>
          <w:b/>
          <w:szCs w:val="24"/>
        </w:rPr>
      </w:pPr>
      <w:r w:rsidRPr="00B71768">
        <w:rPr>
          <w:rFonts w:cs="Calibri"/>
          <w:b/>
          <w:szCs w:val="24"/>
        </w:rPr>
        <w:t>II. Předkládá</w:t>
      </w:r>
    </w:p>
    <w:p w14:paraId="0D187798" w14:textId="77777777" w:rsidR="00BF1F54" w:rsidRDefault="00BF1F54" w:rsidP="00BF1F54">
      <w:pPr>
        <w:contextualSpacing/>
        <w:jc w:val="both"/>
        <w:rPr>
          <w:rFonts w:cs="Calibri"/>
          <w:szCs w:val="24"/>
        </w:rPr>
      </w:pPr>
      <w:r w:rsidRPr="00B71768">
        <w:rPr>
          <w:rFonts w:cs="Calibri"/>
          <w:szCs w:val="24"/>
        </w:rPr>
        <w:t xml:space="preserve">návrh </w:t>
      </w:r>
      <w:r>
        <w:rPr>
          <w:rFonts w:cs="Calibri"/>
          <w:szCs w:val="24"/>
        </w:rPr>
        <w:t>Strategického plánu města na roky 2023–2029 zastupitelstvu města ke schválení.</w:t>
      </w:r>
    </w:p>
    <w:p w14:paraId="0FD9FDFE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50A62B7F" w14:textId="38F1AA81" w:rsidR="00DE5C2A" w:rsidRDefault="00DE5C2A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F3B763C" w14:textId="5BFD357E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Realizace projektu „Bezbariérový přístup k budově Spektrum“ (mat. č. 53/2023)</w:t>
      </w:r>
    </w:p>
    <w:p w14:paraId="4C5C0CDB" w14:textId="1E180A66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55/2023</w:t>
      </w:r>
    </w:p>
    <w:p w14:paraId="0265FC9D" w14:textId="4A9A32F9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205E725A" w14:textId="77777777" w:rsidR="00BF1F54" w:rsidRPr="00BF1F54" w:rsidRDefault="00BF1F54" w:rsidP="00BF1F54">
      <w:pPr>
        <w:jc w:val="both"/>
        <w:rPr>
          <w:rFonts w:asciiTheme="minorHAnsi" w:hAnsiTheme="minorHAnsi" w:cstheme="minorHAnsi"/>
          <w:b/>
          <w:szCs w:val="24"/>
        </w:rPr>
      </w:pPr>
      <w:r w:rsidRPr="00BF1F54">
        <w:rPr>
          <w:rFonts w:asciiTheme="minorHAnsi" w:hAnsiTheme="minorHAnsi" w:cstheme="minorHAnsi"/>
          <w:b/>
          <w:szCs w:val="24"/>
        </w:rPr>
        <w:t xml:space="preserve">I. Odkládá  </w:t>
      </w:r>
    </w:p>
    <w:p w14:paraId="6255AB54" w14:textId="36B86BA6" w:rsidR="00BF1F54" w:rsidRPr="00BF1F54" w:rsidRDefault="00BF1F54" w:rsidP="00BF1F54">
      <w:pPr>
        <w:pStyle w:val="Odstavecseseznamem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F1F54">
        <w:rPr>
          <w:rFonts w:asciiTheme="minorHAnsi" w:hAnsiTheme="minorHAnsi" w:cstheme="minorHAnsi"/>
          <w:sz w:val="24"/>
          <w:szCs w:val="24"/>
        </w:rPr>
        <w:t xml:space="preserve">realizaci projektu „Bezbariérový přístup k budově Spektrum“ na pozemku č. </w:t>
      </w:r>
      <w:proofErr w:type="spellStart"/>
      <w:r w:rsidRPr="00BF1F54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BF1F54">
        <w:rPr>
          <w:rFonts w:asciiTheme="minorHAnsi" w:hAnsiTheme="minorHAnsi" w:cstheme="minorHAnsi"/>
          <w:sz w:val="24"/>
          <w:szCs w:val="24"/>
        </w:rPr>
        <w:t xml:space="preserve">. 184/7 </w:t>
      </w: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F1F54">
        <w:rPr>
          <w:rFonts w:asciiTheme="minorHAnsi" w:hAnsiTheme="minorHAnsi" w:cstheme="minorHAnsi"/>
          <w:sz w:val="24"/>
          <w:szCs w:val="24"/>
        </w:rPr>
        <w:t>k.ú</w:t>
      </w:r>
      <w:proofErr w:type="spellEnd"/>
      <w:r w:rsidRPr="00BF1F54">
        <w:rPr>
          <w:rFonts w:asciiTheme="minorHAnsi" w:hAnsiTheme="minorHAnsi" w:cstheme="minorHAnsi"/>
          <w:sz w:val="24"/>
          <w:szCs w:val="24"/>
        </w:rPr>
        <w:t>. Sezimovo Ústí dle předložené projektové dokumentace do zásobníku investičních akcí</w:t>
      </w:r>
      <w:r w:rsidR="0022098F">
        <w:rPr>
          <w:rFonts w:asciiTheme="minorHAnsi" w:hAnsiTheme="minorHAnsi" w:cstheme="minorHAnsi"/>
          <w:sz w:val="24"/>
          <w:szCs w:val="24"/>
        </w:rPr>
        <w:t>, a to za účelem vyhledání vhodného dotačního titulu</w:t>
      </w:r>
      <w:r w:rsidRPr="00BF1F5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98B85A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0F547B89" w14:textId="77777777" w:rsidR="00777C07" w:rsidRP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733D854" w14:textId="3CA0135E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Realizace projektu „Výměna vitrín na budově pošty“ (mat. č. 54/2023)</w:t>
      </w:r>
    </w:p>
    <w:p w14:paraId="1B53B623" w14:textId="114A74F7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56/2023</w:t>
      </w:r>
    </w:p>
    <w:p w14:paraId="757F1056" w14:textId="718BD356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4F28086A" w14:textId="77777777" w:rsidR="00BF1F54" w:rsidRPr="00BF1F54" w:rsidRDefault="00BF1F54" w:rsidP="00BF1F54">
      <w:pPr>
        <w:jc w:val="both"/>
        <w:rPr>
          <w:rFonts w:cs="Calibri"/>
          <w:b/>
          <w:szCs w:val="24"/>
        </w:rPr>
      </w:pPr>
      <w:r w:rsidRPr="00BF1F54">
        <w:rPr>
          <w:rFonts w:cs="Calibri"/>
          <w:b/>
          <w:szCs w:val="24"/>
        </w:rPr>
        <w:t xml:space="preserve">I. Odkládá  </w:t>
      </w:r>
    </w:p>
    <w:p w14:paraId="4DD7A997" w14:textId="77777777" w:rsidR="00BF1F54" w:rsidRPr="00BF1F54" w:rsidRDefault="00BF1F54" w:rsidP="00BF1F54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BF1F54">
        <w:rPr>
          <w:rFonts w:ascii="Calibri" w:hAnsi="Calibri" w:cs="Calibri"/>
          <w:sz w:val="24"/>
          <w:szCs w:val="24"/>
        </w:rPr>
        <w:t xml:space="preserve">realizaci projektu „Výměna vitrín na budově pošty“ do zásobníku investičních akcí. </w:t>
      </w:r>
    </w:p>
    <w:p w14:paraId="26A2B937" w14:textId="77777777" w:rsidR="00DE5C2A" w:rsidRPr="00BF1F54" w:rsidRDefault="00DE5C2A" w:rsidP="00DE5C2A">
      <w:pPr>
        <w:jc w:val="both"/>
        <w:rPr>
          <w:szCs w:val="24"/>
        </w:rPr>
      </w:pPr>
      <w:r w:rsidRPr="00BF1F54">
        <w:rPr>
          <w:szCs w:val="24"/>
        </w:rPr>
        <w:t xml:space="preserve">Hlasování </w:t>
      </w:r>
      <w:proofErr w:type="gramStart"/>
      <w:r w:rsidRPr="00BF1F54">
        <w:rPr>
          <w:szCs w:val="24"/>
        </w:rPr>
        <w:t>5A</w:t>
      </w:r>
      <w:proofErr w:type="gramEnd"/>
      <w:r w:rsidRPr="00BF1F54">
        <w:rPr>
          <w:szCs w:val="24"/>
        </w:rPr>
        <w:t>/0N/0Z</w:t>
      </w:r>
    </w:p>
    <w:p w14:paraId="3D2263C1" w14:textId="77777777" w:rsidR="00777C07" w:rsidRP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AFEE428" w14:textId="5D99D68F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Opravy chodníků v ul. Budějovická, Sezimovo Ústí – VZ (mat. č. 55/2023)</w:t>
      </w:r>
    </w:p>
    <w:p w14:paraId="7075EC70" w14:textId="4962F6B5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57/2023</w:t>
      </w:r>
    </w:p>
    <w:p w14:paraId="76FC742E" w14:textId="132F55E0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4D63119D" w14:textId="77777777" w:rsidR="00981AD2" w:rsidRPr="00BE3214" w:rsidRDefault="00981AD2" w:rsidP="00981AD2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6CA791B1" w14:textId="77777777" w:rsidR="00981AD2" w:rsidRPr="00685D6B" w:rsidRDefault="00981AD2" w:rsidP="00981AD2">
      <w:pPr>
        <w:contextualSpacing/>
        <w:jc w:val="both"/>
      </w:pPr>
      <w:r w:rsidRPr="00D01299">
        <w:t xml:space="preserve">zprávu z </w:t>
      </w:r>
      <w:r w:rsidRPr="00735E86">
        <w:t xml:space="preserve">otevírání obálek s nabídkami, hodnocení kvalifikace a zprávu o hodnocení nabídek týkající se výběrového řízení na výběr dodavatele na stavební zakázku: </w:t>
      </w:r>
      <w:r>
        <w:t>„</w:t>
      </w:r>
      <w:r w:rsidRPr="005A09E4">
        <w:t>Opravy chodníků v ul. Budějovická, Sezimovo Ústí</w:t>
      </w:r>
      <w:r w:rsidRPr="00685D6B">
        <w:t>“.</w:t>
      </w:r>
    </w:p>
    <w:p w14:paraId="738D3573" w14:textId="77777777" w:rsidR="00981AD2" w:rsidRDefault="00981AD2" w:rsidP="00981AD2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8B4CAE">
        <w:rPr>
          <w:rFonts w:cs="Calibri"/>
          <w:b/>
          <w:szCs w:val="24"/>
        </w:rPr>
        <w:t>Souhlasí</w:t>
      </w:r>
    </w:p>
    <w:p w14:paraId="0B486A40" w14:textId="7EE76EE5" w:rsidR="00981AD2" w:rsidRDefault="00981AD2" w:rsidP="00981AD2">
      <w:pPr>
        <w:jc w:val="both"/>
        <w:rPr>
          <w:szCs w:val="24"/>
        </w:rPr>
      </w:pPr>
      <w:r w:rsidRPr="00F96988">
        <w:rPr>
          <w:szCs w:val="24"/>
        </w:rPr>
        <w:t>s uzavřením smlouvy s uchazečem</w:t>
      </w:r>
      <w:r w:rsidRPr="00735E86">
        <w:rPr>
          <w:szCs w:val="24"/>
        </w:rPr>
        <w:t xml:space="preserve">, který předložil nabídku, vyhodnocenou jako nejlepší, kterou je </w:t>
      </w:r>
      <w:r w:rsidRPr="005A09E4">
        <w:rPr>
          <w:szCs w:val="24"/>
        </w:rPr>
        <w:t>PŠV stavby s.r.o., Turovec 24, 391 21 Turovec, IČ: 07608659</w:t>
      </w:r>
      <w:r>
        <w:rPr>
          <w:szCs w:val="24"/>
        </w:rPr>
        <w:t>,</w:t>
      </w:r>
      <w:r w:rsidRPr="00F96988">
        <w:rPr>
          <w:szCs w:val="24"/>
        </w:rPr>
        <w:t xml:space="preserve"> nabídková cena </w:t>
      </w:r>
      <w:r>
        <w:rPr>
          <w:szCs w:val="24"/>
        </w:rPr>
        <w:t>za dílo činí </w:t>
      </w:r>
      <w:r w:rsidR="003A1565">
        <w:rPr>
          <w:szCs w:val="24"/>
        </w:rPr>
        <w:br/>
      </w:r>
      <w:r>
        <w:rPr>
          <w:szCs w:val="24"/>
        </w:rPr>
        <w:t>980</w:t>
      </w:r>
      <w:r w:rsidRPr="00773936">
        <w:rPr>
          <w:szCs w:val="24"/>
        </w:rPr>
        <w:t>.</w:t>
      </w:r>
      <w:r>
        <w:rPr>
          <w:szCs w:val="24"/>
        </w:rPr>
        <w:t>000,00</w:t>
      </w:r>
      <w:r w:rsidRPr="00773936">
        <w:rPr>
          <w:szCs w:val="24"/>
        </w:rPr>
        <w:t xml:space="preserve"> </w:t>
      </w:r>
      <w:r>
        <w:rPr>
          <w:szCs w:val="24"/>
        </w:rPr>
        <w:t>Kč</w:t>
      </w:r>
      <w:r w:rsidRPr="00100A0F">
        <w:rPr>
          <w:szCs w:val="24"/>
        </w:rPr>
        <w:t xml:space="preserve"> </w:t>
      </w:r>
      <w:r w:rsidRPr="00F96988">
        <w:rPr>
          <w:szCs w:val="24"/>
        </w:rPr>
        <w:t>bez DPH</w:t>
      </w:r>
      <w:r>
        <w:rPr>
          <w:szCs w:val="24"/>
        </w:rPr>
        <w:t>,</w:t>
      </w:r>
      <w:r w:rsidRPr="00100A0F">
        <w:rPr>
          <w:szCs w:val="24"/>
        </w:rPr>
        <w:t xml:space="preserve"> </w:t>
      </w:r>
      <w:r>
        <w:rPr>
          <w:szCs w:val="24"/>
        </w:rPr>
        <w:t>1.185.800,00</w:t>
      </w:r>
      <w:r w:rsidRPr="00773936">
        <w:rPr>
          <w:szCs w:val="24"/>
        </w:rPr>
        <w:t xml:space="preserve"> </w:t>
      </w:r>
      <w:r w:rsidRPr="0068306E">
        <w:rPr>
          <w:szCs w:val="24"/>
        </w:rPr>
        <w:t xml:space="preserve">Kč </w:t>
      </w:r>
      <w:r w:rsidRPr="00735E86">
        <w:rPr>
          <w:szCs w:val="24"/>
        </w:rPr>
        <w:t>s</w:t>
      </w:r>
      <w:r>
        <w:rPr>
          <w:szCs w:val="24"/>
        </w:rPr>
        <w:t> </w:t>
      </w:r>
      <w:r w:rsidRPr="00F96988">
        <w:rPr>
          <w:szCs w:val="24"/>
        </w:rPr>
        <w:t>DPH</w:t>
      </w:r>
      <w:r>
        <w:rPr>
          <w:szCs w:val="24"/>
        </w:rPr>
        <w:t xml:space="preserve"> </w:t>
      </w:r>
      <w:r w:rsidRPr="00F96988">
        <w:rPr>
          <w:szCs w:val="24"/>
        </w:rPr>
        <w:t>21</w:t>
      </w:r>
      <w:r>
        <w:rPr>
          <w:szCs w:val="24"/>
        </w:rPr>
        <w:t xml:space="preserve"> </w:t>
      </w:r>
      <w:r w:rsidRPr="00F96988">
        <w:rPr>
          <w:szCs w:val="24"/>
        </w:rPr>
        <w:t>%.</w:t>
      </w:r>
    </w:p>
    <w:p w14:paraId="4E01ED57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114760B4" w14:textId="6117CBA6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4D857253" w14:textId="478F4D32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Rekonstrukce parku Třešňovka – PD (mat. č. 66/2023)</w:t>
      </w:r>
    </w:p>
    <w:p w14:paraId="749F5771" w14:textId="64674B0E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58/2023</w:t>
      </w:r>
    </w:p>
    <w:p w14:paraId="1FEA7427" w14:textId="16F06211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73F1571B" w14:textId="77777777" w:rsidR="00981AD2" w:rsidRDefault="00981AD2" w:rsidP="00981AD2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Schvaluje </w:t>
      </w:r>
      <w:r w:rsidRPr="002A5E61">
        <w:rPr>
          <w:rFonts w:cs="Calibri"/>
          <w:b/>
          <w:szCs w:val="24"/>
        </w:rPr>
        <w:t xml:space="preserve"> </w:t>
      </w:r>
    </w:p>
    <w:p w14:paraId="0CA78FDD" w14:textId="02861BE9" w:rsidR="00981AD2" w:rsidRDefault="00981AD2" w:rsidP="00981AD2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uzavření smlouvy týkající se zhotovení projektové dokumentace: „Rekonstrukce parku Třešňovka“ společnosti Ateliér Vltava s.r.o., Milady Horákové 397/32, Praha 7, IČ: 24722499, dle předložené cenové nabídky.</w:t>
      </w:r>
    </w:p>
    <w:p w14:paraId="0076B771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55EA4AEC" w14:textId="49075FA6" w:rsidR="00DE5C2A" w:rsidRPr="00777C07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lastRenderedPageBreak/>
        <w:t>Bytová výstavba Krakovská (mat. č. 68/2023)</w:t>
      </w:r>
    </w:p>
    <w:p w14:paraId="69B7325F" w14:textId="37DF7867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59/2023</w:t>
      </w:r>
    </w:p>
    <w:p w14:paraId="341461FF" w14:textId="6C3349D4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47C3191F" w14:textId="77777777" w:rsidR="00981AD2" w:rsidRDefault="00981AD2" w:rsidP="00981AD2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22A79813" w14:textId="77777777" w:rsidR="00981AD2" w:rsidRDefault="00981AD2" w:rsidP="00981AD2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informaci o přípravě výstavby bytových domů v lokalitě Krakovská </w:t>
      </w:r>
      <w:proofErr w:type="spellStart"/>
      <w:r>
        <w:rPr>
          <w:rFonts w:cs="Calibri"/>
          <w:szCs w:val="24"/>
        </w:rPr>
        <w:t>k.ú</w:t>
      </w:r>
      <w:proofErr w:type="spellEnd"/>
      <w:r>
        <w:rPr>
          <w:rFonts w:cs="Calibri"/>
          <w:szCs w:val="24"/>
        </w:rPr>
        <w:t>. Tábor společností BUTTERFLY Invest s.r.o. a záměr města Tábora směnit za tím účelem s touto společností pozemky.</w:t>
      </w:r>
    </w:p>
    <w:p w14:paraId="1281D444" w14:textId="77777777" w:rsidR="00981AD2" w:rsidRDefault="00981AD2" w:rsidP="00981AD2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Ukládá </w:t>
      </w:r>
      <w:r w:rsidRPr="002A5E61">
        <w:rPr>
          <w:rFonts w:cs="Calibri"/>
          <w:b/>
          <w:szCs w:val="24"/>
        </w:rPr>
        <w:t xml:space="preserve"> </w:t>
      </w:r>
    </w:p>
    <w:p w14:paraId="19B8F37F" w14:textId="77777777" w:rsidR="00981AD2" w:rsidRDefault="00981AD2" w:rsidP="00981AD2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starostovi města zaslat městu Tábor stanovisko města Sezimovo Ústí dle důvodové zprávy.</w:t>
      </w:r>
    </w:p>
    <w:p w14:paraId="0D00344E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7AA076AC" w14:textId="78F595EC" w:rsidR="00DE5C2A" w:rsidRDefault="00DE5C2A" w:rsidP="00DE5C2A">
      <w:pPr>
        <w:jc w:val="both"/>
        <w:rPr>
          <w:szCs w:val="24"/>
        </w:rPr>
      </w:pPr>
    </w:p>
    <w:p w14:paraId="1C6F0E6B" w14:textId="30DD6027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Bezúplatné zapůjčení prostor kina SPEKTRUM – Nokturno (mat. č. 57/2023)</w:t>
      </w:r>
    </w:p>
    <w:p w14:paraId="131ACADB" w14:textId="1816D215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60/2023</w:t>
      </w:r>
    </w:p>
    <w:p w14:paraId="05E4F952" w14:textId="4E12A747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7FDF7B0C" w14:textId="77777777" w:rsidR="00981AD2" w:rsidRDefault="00981AD2" w:rsidP="00981AD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Schvaluje</w:t>
      </w:r>
    </w:p>
    <w:p w14:paraId="3B8073FF" w14:textId="395B3ACF" w:rsidR="00981AD2" w:rsidRDefault="00981AD2" w:rsidP="00981AD2">
      <w:pPr>
        <w:jc w:val="both"/>
        <w:rPr>
          <w:rFonts w:cs="Calibri"/>
          <w:szCs w:val="24"/>
        </w:rPr>
      </w:pPr>
      <w:r w:rsidRPr="00C3337A">
        <w:rPr>
          <w:rFonts w:cs="Calibri"/>
          <w:szCs w:val="24"/>
        </w:rPr>
        <w:t>krátkodobou</w:t>
      </w:r>
      <w:r>
        <w:rPr>
          <w:rFonts w:cs="Calibri"/>
          <w:szCs w:val="24"/>
        </w:rPr>
        <w:t xml:space="preserve"> </w:t>
      </w:r>
      <w:r w:rsidRPr="00C3337A">
        <w:rPr>
          <w:rFonts w:cs="Calibri"/>
          <w:szCs w:val="24"/>
        </w:rPr>
        <w:t>výpůjčku</w:t>
      </w:r>
      <w:r>
        <w:rPr>
          <w:rFonts w:cs="Calibri"/>
          <w:szCs w:val="24"/>
        </w:rPr>
        <w:t xml:space="preserve"> šaten a </w:t>
      </w:r>
      <w:r w:rsidRPr="00C3337A">
        <w:rPr>
          <w:rFonts w:cs="Calibri"/>
          <w:szCs w:val="24"/>
        </w:rPr>
        <w:t>velkého sálu kina Spektrum</w:t>
      </w:r>
      <w:r>
        <w:rPr>
          <w:rFonts w:cs="Calibri"/>
          <w:szCs w:val="24"/>
        </w:rPr>
        <w:t xml:space="preserve"> pěveckému sboru Nokturno, zastoupenému </w:t>
      </w:r>
      <w:proofErr w:type="spellStart"/>
      <w:r w:rsidR="005C50E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za účelem konání Jarního festivalu pěveckých sborů dne 19.05.2023 v čase od 17.00 do 21.00 hodin, a to na základě žádosti </w:t>
      </w:r>
      <w:proofErr w:type="spellStart"/>
      <w:r w:rsidR="005C50E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 ze dne 26.01.2023.</w:t>
      </w:r>
    </w:p>
    <w:p w14:paraId="3C3D7663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00857F3E" w14:textId="77777777" w:rsidR="00DE5C2A" w:rsidRDefault="00DE5C2A" w:rsidP="00DE5C2A">
      <w:pPr>
        <w:jc w:val="both"/>
        <w:rPr>
          <w:szCs w:val="24"/>
        </w:rPr>
      </w:pPr>
    </w:p>
    <w:p w14:paraId="60C16A48" w14:textId="26FF691C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 xml:space="preserve">Pronájem prostoru pod lávkou – TJ Sokol Sezimovo </w:t>
      </w:r>
      <w:proofErr w:type="spellStart"/>
      <w:r w:rsidRPr="00777C07">
        <w:rPr>
          <w:rFonts w:asciiTheme="minorHAnsi" w:hAnsiTheme="minorHAnsi" w:cstheme="minorHAnsi"/>
          <w:b/>
          <w:szCs w:val="24"/>
        </w:rPr>
        <w:t>Ústí,</w:t>
      </w:r>
      <w:proofErr w:type="spellEnd"/>
      <w:r w:rsidRPr="00777C07">
        <w:rPr>
          <w:rFonts w:asciiTheme="minorHAnsi" w:hAnsiTheme="minorHAnsi" w:cstheme="minorHAnsi"/>
          <w:b/>
          <w:szCs w:val="24"/>
        </w:rPr>
        <w:t xml:space="preserve"> z.s. (mat. č. 60/2023)</w:t>
      </w:r>
    </w:p>
    <w:p w14:paraId="3E863982" w14:textId="081F4DE7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61/2023</w:t>
      </w:r>
    </w:p>
    <w:p w14:paraId="3E590DD0" w14:textId="5CA61BA0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5C4D504F" w14:textId="77777777" w:rsidR="00981AD2" w:rsidRPr="00244949" w:rsidRDefault="00981AD2" w:rsidP="00981AD2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1D0EC795" w14:textId="7D0C8867" w:rsidR="00981AD2" w:rsidRDefault="00981AD2" w:rsidP="00981AD2">
      <w:pPr>
        <w:jc w:val="both"/>
      </w:pPr>
      <w:r>
        <w:t>z</w:t>
      </w:r>
      <w:r w:rsidRPr="00091958">
        <w:t>áměr</w:t>
      </w:r>
      <w:r>
        <w:t xml:space="preserve"> pronájmu prostoru pod Lávkou přes Lužnici v Sezimově Ústí na levém břehu řeky Lužnice ve prospěch TJ Sokol Sezimovo </w:t>
      </w:r>
      <w:proofErr w:type="spellStart"/>
      <w:r>
        <w:t>Ústí,</w:t>
      </w:r>
      <w:proofErr w:type="spellEnd"/>
      <w:r>
        <w:t xml:space="preserve"> z.s., IČ: 42360293, se sídlem Sezimovo Ústí, za nájemné ve výši </w:t>
      </w:r>
      <w:r>
        <w:br/>
        <w:t xml:space="preserve">100 Kč/rok </w:t>
      </w:r>
      <w:r>
        <w:rPr>
          <w:rFonts w:asciiTheme="minorHAnsi" w:hAnsiTheme="minorHAnsi" w:cstheme="minorHAnsi"/>
          <w:szCs w:val="24"/>
        </w:rPr>
        <w:t>na dobu určitou 5 let, za účelem skladování lodí a dalšího materiálu.</w:t>
      </w:r>
    </w:p>
    <w:p w14:paraId="7973B961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4A5851A3" w14:textId="3940AF2F" w:rsidR="00DE5C2A" w:rsidRDefault="00DE5C2A" w:rsidP="00DE5C2A">
      <w:pPr>
        <w:jc w:val="both"/>
        <w:rPr>
          <w:szCs w:val="24"/>
        </w:rPr>
      </w:pPr>
    </w:p>
    <w:p w14:paraId="2B215EF9" w14:textId="556D2C49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bookmarkStart w:id="0" w:name="_Hlk126657110"/>
      <w:r w:rsidRPr="00777C07">
        <w:rPr>
          <w:rFonts w:asciiTheme="minorHAnsi" w:hAnsiTheme="minorHAnsi" w:cstheme="minorHAnsi"/>
          <w:b/>
          <w:szCs w:val="24"/>
        </w:rPr>
        <w:t>Přechod nájemní smlouvy na byt Lipová č. 491/13 (mat. č. 62/2023)</w:t>
      </w:r>
    </w:p>
    <w:p w14:paraId="6289DD53" w14:textId="328E28D3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62/2023</w:t>
      </w:r>
    </w:p>
    <w:p w14:paraId="5DFC95FD" w14:textId="22E1879C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705F3567" w14:textId="77777777" w:rsidR="00BF1F54" w:rsidRPr="00AC6754" w:rsidRDefault="00BF1F54" w:rsidP="00BF1F54">
      <w:pPr>
        <w:contextualSpacing/>
        <w:jc w:val="both"/>
        <w:rPr>
          <w:rFonts w:cs="Calibri"/>
          <w:b/>
          <w:szCs w:val="24"/>
        </w:rPr>
      </w:pPr>
      <w:r w:rsidRPr="00AC6754">
        <w:rPr>
          <w:rFonts w:cs="Calibri"/>
          <w:b/>
          <w:szCs w:val="24"/>
        </w:rPr>
        <w:t>I. Schvaluje</w:t>
      </w:r>
    </w:p>
    <w:p w14:paraId="0F90A948" w14:textId="58A68053" w:rsidR="00BF1F54" w:rsidRDefault="00BF1F54" w:rsidP="00BF1F54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přechod nájemní smlouvy na byt č. 491/13, ulice Lipová č. p. 491,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o velikosti 2+1, </w:t>
      </w:r>
      <w:r w:rsidR="003A1565">
        <w:rPr>
          <w:rFonts w:cs="Calibri"/>
          <w:szCs w:val="24"/>
        </w:rPr>
        <w:br/>
      </w:r>
      <w:r>
        <w:rPr>
          <w:rFonts w:cs="Calibri"/>
          <w:szCs w:val="24"/>
        </w:rPr>
        <w:t xml:space="preserve">o celkové ploše 93,31 m² na paní </w:t>
      </w:r>
      <w:proofErr w:type="spellStart"/>
      <w:r w:rsidR="005C50E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 za měsíční nájemné 75,55 Kč/m², na dobu určitou do 31.12.2023, s možností prodloužení nájemního vztahu na dobu neurčitou.</w:t>
      </w:r>
    </w:p>
    <w:p w14:paraId="3E12E6C6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6EE1ABD4" w14:textId="77777777" w:rsidR="00DE5C2A" w:rsidRDefault="00DE5C2A" w:rsidP="00DE5C2A">
      <w:pPr>
        <w:jc w:val="both"/>
        <w:rPr>
          <w:szCs w:val="24"/>
        </w:rPr>
      </w:pPr>
    </w:p>
    <w:p w14:paraId="71C32D28" w14:textId="0695D72F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77C07">
        <w:rPr>
          <w:rFonts w:asciiTheme="minorHAnsi" w:hAnsiTheme="minorHAnsi" w:cstheme="minorHAnsi"/>
          <w:b/>
          <w:szCs w:val="24"/>
        </w:rPr>
        <w:t xml:space="preserve">rodloužení nájmu bytu Dukelská </w:t>
      </w:r>
      <w:proofErr w:type="spellStart"/>
      <w:r w:rsidRPr="00777C07">
        <w:rPr>
          <w:rFonts w:asciiTheme="minorHAnsi" w:hAnsiTheme="minorHAnsi" w:cstheme="minorHAnsi"/>
          <w:b/>
          <w:szCs w:val="24"/>
        </w:rPr>
        <w:t>bj</w:t>
      </w:r>
      <w:proofErr w:type="spellEnd"/>
      <w:r w:rsidRPr="00777C07">
        <w:rPr>
          <w:rFonts w:asciiTheme="minorHAnsi" w:hAnsiTheme="minorHAnsi" w:cstheme="minorHAnsi"/>
          <w:b/>
          <w:szCs w:val="24"/>
        </w:rPr>
        <w:t>. č. 638/25 (mat. č. 63/2023)</w:t>
      </w:r>
    </w:p>
    <w:p w14:paraId="6877A32A" w14:textId="044F4DC6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63/2023</w:t>
      </w:r>
    </w:p>
    <w:p w14:paraId="50BB6E14" w14:textId="4C5CE019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0F9A0A50" w14:textId="77777777" w:rsidR="00BF1F54" w:rsidRPr="00B65CFC" w:rsidRDefault="00BF1F54" w:rsidP="00BF1F54">
      <w:pPr>
        <w:jc w:val="both"/>
        <w:rPr>
          <w:rFonts w:cs="Calibri"/>
          <w:b/>
          <w:szCs w:val="24"/>
        </w:rPr>
      </w:pPr>
      <w:r w:rsidRPr="00B65CFC">
        <w:rPr>
          <w:rFonts w:cs="Calibri"/>
          <w:b/>
          <w:szCs w:val="24"/>
        </w:rPr>
        <w:t>I. S</w:t>
      </w:r>
      <w:r>
        <w:rPr>
          <w:rFonts w:cs="Calibri"/>
          <w:b/>
          <w:szCs w:val="24"/>
        </w:rPr>
        <w:t xml:space="preserve">ouhlasí </w:t>
      </w:r>
      <w:r w:rsidRPr="00B65CFC">
        <w:rPr>
          <w:rFonts w:cs="Calibri"/>
          <w:b/>
          <w:szCs w:val="24"/>
        </w:rPr>
        <w:t xml:space="preserve"> </w:t>
      </w:r>
    </w:p>
    <w:p w14:paraId="238A4B92" w14:textId="36B7595F" w:rsidR="00BF1F54" w:rsidRDefault="00BF1F54" w:rsidP="005C50E4">
      <w:pPr>
        <w:tabs>
          <w:tab w:val="left" w:pos="284"/>
          <w:tab w:val="left" w:pos="1985"/>
          <w:tab w:val="left" w:pos="3828"/>
        </w:tabs>
        <w:jc w:val="both"/>
        <w:rPr>
          <w:rFonts w:cs="Calibri"/>
          <w:szCs w:val="24"/>
        </w:rPr>
      </w:pPr>
      <w:r w:rsidRPr="00E71106">
        <w:rPr>
          <w:rFonts w:cs="Calibri"/>
          <w:szCs w:val="24"/>
        </w:rPr>
        <w:t xml:space="preserve">v rámci humanitární pomoci s prodloužením nájemní smlouvy na byt č. </w:t>
      </w:r>
      <w:r>
        <w:rPr>
          <w:rFonts w:cs="Calibri"/>
          <w:szCs w:val="24"/>
        </w:rPr>
        <w:t>638</w:t>
      </w:r>
      <w:r w:rsidRPr="00E71106">
        <w:rPr>
          <w:rFonts w:cs="Calibri"/>
          <w:szCs w:val="24"/>
        </w:rPr>
        <w:t>/</w:t>
      </w:r>
      <w:r>
        <w:rPr>
          <w:rFonts w:cs="Calibri"/>
          <w:szCs w:val="24"/>
        </w:rPr>
        <w:t>25</w:t>
      </w:r>
      <w:r w:rsidRPr="00E71106">
        <w:rPr>
          <w:rFonts w:cs="Calibri"/>
          <w:szCs w:val="24"/>
        </w:rPr>
        <w:t xml:space="preserve"> ul</w:t>
      </w:r>
      <w:r>
        <w:rPr>
          <w:rFonts w:cs="Calibri"/>
          <w:szCs w:val="24"/>
        </w:rPr>
        <w:t>.</w:t>
      </w:r>
      <w:r w:rsidRPr="00E71106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Dukelská</w:t>
      </w:r>
      <w:r w:rsidRPr="00E71106">
        <w:rPr>
          <w:rFonts w:cs="Calibri"/>
          <w:szCs w:val="24"/>
        </w:rPr>
        <w:t xml:space="preserve"> čp. </w:t>
      </w:r>
      <w:r>
        <w:rPr>
          <w:rFonts w:cs="Calibri"/>
          <w:szCs w:val="24"/>
        </w:rPr>
        <w:t>638</w:t>
      </w:r>
      <w:r w:rsidRPr="00E71106">
        <w:rPr>
          <w:rFonts w:cs="Calibri"/>
          <w:szCs w:val="24"/>
        </w:rPr>
        <w:t xml:space="preserve">, Sezimovo </w:t>
      </w:r>
      <w:proofErr w:type="spellStart"/>
      <w:r w:rsidRPr="00E71106">
        <w:rPr>
          <w:rFonts w:cs="Calibri"/>
          <w:szCs w:val="24"/>
        </w:rPr>
        <w:t>Ústí,</w:t>
      </w:r>
      <w:proofErr w:type="spellEnd"/>
      <w:r w:rsidRPr="00E71106">
        <w:rPr>
          <w:rFonts w:cs="Calibri"/>
          <w:szCs w:val="24"/>
        </w:rPr>
        <w:t xml:space="preserve"> o velikosti 1+</w:t>
      </w:r>
      <w:r>
        <w:rPr>
          <w:rFonts w:cs="Calibri"/>
          <w:szCs w:val="24"/>
        </w:rPr>
        <w:t>1</w:t>
      </w:r>
      <w:r w:rsidRPr="00E71106">
        <w:rPr>
          <w:rFonts w:cs="Calibri"/>
          <w:szCs w:val="24"/>
        </w:rPr>
        <w:t xml:space="preserve">, uzavřené s paní </w:t>
      </w:r>
      <w:proofErr w:type="spellStart"/>
      <w:r w:rsidR="005C50E4">
        <w:rPr>
          <w:rFonts w:cs="Calibri"/>
          <w:szCs w:val="24"/>
        </w:rPr>
        <w:t>xx</w:t>
      </w:r>
      <w:proofErr w:type="spellEnd"/>
      <w:r w:rsidRPr="00E71106">
        <w:rPr>
          <w:rFonts w:cs="Calibri"/>
          <w:szCs w:val="24"/>
        </w:rPr>
        <w:t xml:space="preserve">, trvale bytem </w:t>
      </w:r>
      <w:proofErr w:type="spellStart"/>
      <w:r w:rsidR="005C50E4">
        <w:rPr>
          <w:rFonts w:cs="Calibri"/>
          <w:szCs w:val="24"/>
        </w:rPr>
        <w:t>xxxx</w:t>
      </w:r>
      <w:proofErr w:type="spellEnd"/>
      <w:r w:rsidRPr="00E71106">
        <w:rPr>
          <w:rFonts w:cs="Calibri"/>
          <w:szCs w:val="24"/>
        </w:rPr>
        <w:t>, na dobu určitou od 01.</w:t>
      </w:r>
      <w:r>
        <w:rPr>
          <w:rFonts w:cs="Calibri"/>
          <w:szCs w:val="24"/>
        </w:rPr>
        <w:t>03</w:t>
      </w:r>
      <w:r w:rsidRPr="00E71106">
        <w:rPr>
          <w:rFonts w:cs="Calibri"/>
          <w:szCs w:val="24"/>
        </w:rPr>
        <w:t>.202</w:t>
      </w:r>
      <w:r>
        <w:rPr>
          <w:rFonts w:cs="Calibri"/>
          <w:szCs w:val="24"/>
        </w:rPr>
        <w:t>3</w:t>
      </w:r>
      <w:r w:rsidRPr="00E71106">
        <w:rPr>
          <w:rFonts w:cs="Calibri"/>
          <w:szCs w:val="24"/>
        </w:rPr>
        <w:t xml:space="preserve"> do 31.0</w:t>
      </w:r>
      <w:r>
        <w:rPr>
          <w:rFonts w:cs="Calibri"/>
          <w:szCs w:val="24"/>
        </w:rPr>
        <w:t>5</w:t>
      </w:r>
      <w:r w:rsidRPr="00E71106">
        <w:rPr>
          <w:rFonts w:cs="Calibri"/>
          <w:szCs w:val="24"/>
        </w:rPr>
        <w:t>.2023 za měsíční nájemné ve výši 183,88 Kč/m</w:t>
      </w:r>
      <w:r w:rsidRPr="00E71106">
        <w:rPr>
          <w:rFonts w:cs="Calibri"/>
          <w:szCs w:val="24"/>
          <w:vertAlign w:val="superscript"/>
        </w:rPr>
        <w:t>2</w:t>
      </w:r>
      <w:r w:rsidRPr="00E71106">
        <w:rPr>
          <w:rFonts w:cs="Calibri"/>
          <w:szCs w:val="24"/>
        </w:rPr>
        <w:t xml:space="preserve">.  </w:t>
      </w:r>
    </w:p>
    <w:p w14:paraId="417ADDB7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3CF33ECF" w14:textId="14601E70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ABD5347" w14:textId="3A2747ED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Prodloužení nájmu bytu č. 494/07 ul. Lipová (mat. č. 64/2023)</w:t>
      </w:r>
    </w:p>
    <w:p w14:paraId="2FA987E8" w14:textId="37E4486A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64/2023</w:t>
      </w:r>
    </w:p>
    <w:p w14:paraId="15CF8E39" w14:textId="4D8EDBA7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57AB5A7E" w14:textId="77777777" w:rsidR="00BF1F54" w:rsidRPr="00B65CFC" w:rsidRDefault="00BF1F54" w:rsidP="00BF1F54">
      <w:pPr>
        <w:jc w:val="both"/>
        <w:rPr>
          <w:rFonts w:cs="Calibri"/>
          <w:b/>
          <w:szCs w:val="24"/>
        </w:rPr>
      </w:pPr>
      <w:r w:rsidRPr="00B65CFC">
        <w:rPr>
          <w:rFonts w:cs="Calibri"/>
          <w:b/>
          <w:szCs w:val="24"/>
        </w:rPr>
        <w:t>I. S</w:t>
      </w:r>
      <w:r>
        <w:rPr>
          <w:rFonts w:cs="Calibri"/>
          <w:b/>
          <w:szCs w:val="24"/>
        </w:rPr>
        <w:t xml:space="preserve">ouhlasí </w:t>
      </w:r>
      <w:r w:rsidRPr="00B65CFC">
        <w:rPr>
          <w:rFonts w:cs="Calibri"/>
          <w:b/>
          <w:szCs w:val="24"/>
        </w:rPr>
        <w:t xml:space="preserve"> </w:t>
      </w:r>
    </w:p>
    <w:p w14:paraId="63BB7B19" w14:textId="69BD19EA" w:rsidR="00BF1F54" w:rsidRPr="00E71106" w:rsidRDefault="00BF1F54" w:rsidP="00BF1F54">
      <w:pPr>
        <w:tabs>
          <w:tab w:val="left" w:pos="284"/>
          <w:tab w:val="left" w:pos="1985"/>
          <w:tab w:val="left" w:pos="3828"/>
        </w:tabs>
        <w:jc w:val="both"/>
        <w:rPr>
          <w:rFonts w:cs="Calibri"/>
          <w:szCs w:val="24"/>
        </w:rPr>
      </w:pPr>
      <w:r w:rsidRPr="00E71106">
        <w:rPr>
          <w:rFonts w:cs="Calibri"/>
          <w:szCs w:val="24"/>
        </w:rPr>
        <w:t xml:space="preserve">v rámci humanitární pomoci s prodloužením nájemní smlouvy na byt č. </w:t>
      </w:r>
      <w:r>
        <w:rPr>
          <w:rFonts w:cs="Calibri"/>
          <w:szCs w:val="24"/>
        </w:rPr>
        <w:t>494</w:t>
      </w:r>
      <w:r w:rsidRPr="00E71106">
        <w:rPr>
          <w:rFonts w:cs="Calibri"/>
          <w:szCs w:val="24"/>
        </w:rPr>
        <w:t>/</w:t>
      </w:r>
      <w:r>
        <w:rPr>
          <w:rFonts w:cs="Calibri"/>
          <w:szCs w:val="24"/>
        </w:rPr>
        <w:t>07</w:t>
      </w:r>
      <w:r w:rsidRPr="00E71106">
        <w:rPr>
          <w:rFonts w:cs="Calibri"/>
          <w:szCs w:val="24"/>
        </w:rPr>
        <w:t xml:space="preserve"> ulice </w:t>
      </w:r>
      <w:r>
        <w:rPr>
          <w:rFonts w:cs="Calibri"/>
          <w:szCs w:val="24"/>
        </w:rPr>
        <w:t>Lipová</w:t>
      </w:r>
      <w:r w:rsidRPr="00E71106">
        <w:rPr>
          <w:rFonts w:cs="Calibri"/>
          <w:szCs w:val="24"/>
        </w:rPr>
        <w:t xml:space="preserve"> čp. </w:t>
      </w:r>
      <w:r>
        <w:rPr>
          <w:rFonts w:cs="Calibri"/>
          <w:szCs w:val="24"/>
        </w:rPr>
        <w:t>494</w:t>
      </w:r>
      <w:r w:rsidRPr="00E71106">
        <w:rPr>
          <w:rFonts w:cs="Calibri"/>
          <w:szCs w:val="24"/>
        </w:rPr>
        <w:t>, Sezimovo Ústí, o velikosti 1+</w:t>
      </w:r>
      <w:r>
        <w:rPr>
          <w:rFonts w:cs="Calibri"/>
          <w:szCs w:val="24"/>
        </w:rPr>
        <w:t>0</w:t>
      </w:r>
      <w:r w:rsidRPr="00E71106">
        <w:rPr>
          <w:rFonts w:cs="Calibri"/>
          <w:szCs w:val="24"/>
        </w:rPr>
        <w:t xml:space="preserve">, uzavřené s paní </w:t>
      </w:r>
      <w:proofErr w:type="spellStart"/>
      <w:r w:rsidR="005C50E4">
        <w:rPr>
          <w:rFonts w:cs="Calibri"/>
          <w:szCs w:val="24"/>
        </w:rPr>
        <w:t>xx</w:t>
      </w:r>
      <w:proofErr w:type="spellEnd"/>
      <w:r w:rsidRPr="00E71106">
        <w:rPr>
          <w:rFonts w:cs="Calibri"/>
          <w:szCs w:val="24"/>
        </w:rPr>
        <w:t xml:space="preserve">, trvale bytem </w:t>
      </w:r>
      <w:proofErr w:type="spellStart"/>
      <w:r w:rsidR="005C50E4">
        <w:rPr>
          <w:rFonts w:cs="Calibri"/>
          <w:szCs w:val="24"/>
        </w:rPr>
        <w:t>xxxx</w:t>
      </w:r>
      <w:proofErr w:type="spellEnd"/>
      <w:r w:rsidRPr="00E71106">
        <w:rPr>
          <w:rFonts w:cs="Calibri"/>
          <w:szCs w:val="24"/>
        </w:rPr>
        <w:t>, na dobu určitou od 01.</w:t>
      </w:r>
      <w:r>
        <w:rPr>
          <w:rFonts w:cs="Calibri"/>
          <w:szCs w:val="24"/>
        </w:rPr>
        <w:t>03</w:t>
      </w:r>
      <w:r w:rsidRPr="00E71106">
        <w:rPr>
          <w:rFonts w:cs="Calibri"/>
          <w:szCs w:val="24"/>
        </w:rPr>
        <w:t>.202</w:t>
      </w:r>
      <w:r>
        <w:rPr>
          <w:rFonts w:cs="Calibri"/>
          <w:szCs w:val="24"/>
        </w:rPr>
        <w:t>3</w:t>
      </w:r>
      <w:r w:rsidRPr="00E71106">
        <w:rPr>
          <w:rFonts w:cs="Calibri"/>
          <w:szCs w:val="24"/>
        </w:rPr>
        <w:t xml:space="preserve"> do 31.0</w:t>
      </w:r>
      <w:r>
        <w:rPr>
          <w:rFonts w:cs="Calibri"/>
          <w:szCs w:val="24"/>
        </w:rPr>
        <w:t>5</w:t>
      </w:r>
      <w:r w:rsidRPr="00E71106">
        <w:rPr>
          <w:rFonts w:cs="Calibri"/>
          <w:szCs w:val="24"/>
        </w:rPr>
        <w:t>.2023 za měsíční nájemné ve výši 183,88 Kč/m</w:t>
      </w:r>
      <w:r w:rsidRPr="00E71106">
        <w:rPr>
          <w:rFonts w:cs="Calibri"/>
          <w:szCs w:val="24"/>
          <w:vertAlign w:val="superscript"/>
        </w:rPr>
        <w:t>2</w:t>
      </w:r>
      <w:r w:rsidRPr="00E71106">
        <w:rPr>
          <w:rFonts w:cs="Calibri"/>
          <w:szCs w:val="24"/>
        </w:rPr>
        <w:t xml:space="preserve">.  </w:t>
      </w:r>
    </w:p>
    <w:p w14:paraId="568FEA5C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65673BA3" w14:textId="77777777" w:rsidR="00DE5C2A" w:rsidRPr="00777C07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4467C4BD" w14:textId="16981F65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Prodloužení nájmu bytu č. 610/04 ul. Dukelská (mat. č. 65/2023)</w:t>
      </w:r>
    </w:p>
    <w:p w14:paraId="4BBAD489" w14:textId="5A4A7216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65/2023</w:t>
      </w:r>
    </w:p>
    <w:p w14:paraId="5978774A" w14:textId="7DCF144A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2570C7EB" w14:textId="522BF269" w:rsidR="00BF1F54" w:rsidRDefault="00BF1F54" w:rsidP="00BF1F54">
      <w:pPr>
        <w:contextualSpacing/>
        <w:jc w:val="both"/>
        <w:rPr>
          <w:rFonts w:cs="Calibri"/>
          <w:b/>
          <w:szCs w:val="24"/>
        </w:rPr>
      </w:pPr>
      <w:r w:rsidRPr="00AC675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Nes</w:t>
      </w:r>
      <w:r w:rsidRPr="00AC6754">
        <w:rPr>
          <w:rFonts w:cs="Calibri"/>
          <w:b/>
          <w:szCs w:val="24"/>
        </w:rPr>
        <w:t>chvaluje</w:t>
      </w:r>
    </w:p>
    <w:p w14:paraId="72B253D1" w14:textId="3AA381FC" w:rsidR="00BF1F54" w:rsidRDefault="00BF1F54" w:rsidP="00BF1F54">
      <w:pPr>
        <w:spacing w:after="120"/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prodloužení nájemní smlouvy na byt č. 610/04, ulice Dukelská č. p. 610, Sezimovo Ústí, velikosti 2+1, o celkové ploše 62,10 m² na manžele </w:t>
      </w:r>
      <w:proofErr w:type="spellStart"/>
      <w:r w:rsidR="005C50E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 trvale bytem</w:t>
      </w:r>
      <w:r w:rsidR="005C50E4">
        <w:rPr>
          <w:rFonts w:cs="Calibri"/>
          <w:szCs w:val="24"/>
        </w:rPr>
        <w:t xml:space="preserve"> </w:t>
      </w:r>
      <w:proofErr w:type="spellStart"/>
      <w:r w:rsidR="005C50E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.</w:t>
      </w:r>
    </w:p>
    <w:p w14:paraId="7D8544D2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bookmarkEnd w:id="0"/>
    <w:p w14:paraId="018D772B" w14:textId="77777777" w:rsidR="00DE5C2A" w:rsidRDefault="00DE5C2A" w:rsidP="00DE5C2A">
      <w:pPr>
        <w:jc w:val="both"/>
        <w:rPr>
          <w:szCs w:val="24"/>
        </w:rPr>
      </w:pPr>
    </w:p>
    <w:p w14:paraId="14E101B5" w14:textId="4209AF4F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Finanční příspěvek – zdravotní klaun, o.p.s. (mat. č. 61/2023)</w:t>
      </w:r>
    </w:p>
    <w:p w14:paraId="75078E1B" w14:textId="2BD9B7DD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66/2023</w:t>
      </w:r>
    </w:p>
    <w:p w14:paraId="3DE39307" w14:textId="64D9D465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074AD048" w14:textId="77777777" w:rsidR="00981AD2" w:rsidRPr="00981AD2" w:rsidRDefault="00981AD2" w:rsidP="00981AD2">
      <w:pPr>
        <w:pStyle w:val="Zkladntext"/>
        <w:contextualSpacing/>
        <w:jc w:val="both"/>
        <w:rPr>
          <w:rFonts w:asciiTheme="minorHAnsi" w:hAnsiTheme="minorHAnsi" w:cstheme="minorHAnsi"/>
          <w:b/>
          <w:sz w:val="24"/>
        </w:rPr>
      </w:pPr>
      <w:r w:rsidRPr="00981AD2">
        <w:rPr>
          <w:rFonts w:asciiTheme="minorHAnsi" w:hAnsiTheme="minorHAnsi" w:cstheme="minorHAnsi"/>
          <w:b/>
          <w:sz w:val="24"/>
        </w:rPr>
        <w:t xml:space="preserve">I. Schvaluje </w:t>
      </w:r>
    </w:p>
    <w:p w14:paraId="5C24FC8C" w14:textId="77777777" w:rsidR="00981AD2" w:rsidRPr="00981AD2" w:rsidRDefault="00981AD2" w:rsidP="00981AD2">
      <w:pPr>
        <w:pStyle w:val="Zkladntext"/>
        <w:contextualSpacing/>
        <w:jc w:val="both"/>
        <w:rPr>
          <w:rFonts w:asciiTheme="minorHAnsi" w:hAnsiTheme="minorHAnsi" w:cstheme="minorHAnsi"/>
          <w:sz w:val="24"/>
        </w:rPr>
      </w:pPr>
      <w:r w:rsidRPr="00981AD2">
        <w:rPr>
          <w:rFonts w:asciiTheme="minorHAnsi" w:hAnsiTheme="minorHAnsi" w:cstheme="minorHAnsi"/>
          <w:sz w:val="24"/>
        </w:rPr>
        <w:t xml:space="preserve">poskytnutí finančního daru bez povinnosti vyúčtování společnosti Zdravotní klaun, o.p.s. se sídlem Paříkova 355/7, 190 00 Praha 9, IČ: 26547953, ve výši 2.000 Kč k financování poslání organizace Zdravotní klaun, o.p.s. dle její zakládací listiny a uzavření darovací smlouvy dle předloženého návrhu. </w:t>
      </w:r>
    </w:p>
    <w:p w14:paraId="5E8C38B3" w14:textId="77777777" w:rsidR="00DE5C2A" w:rsidRPr="00981AD2" w:rsidRDefault="00DE5C2A" w:rsidP="00981AD2">
      <w:pPr>
        <w:jc w:val="both"/>
        <w:rPr>
          <w:rFonts w:asciiTheme="minorHAnsi" w:hAnsiTheme="minorHAnsi" w:cstheme="minorHAnsi"/>
          <w:szCs w:val="24"/>
        </w:rPr>
      </w:pPr>
      <w:r w:rsidRPr="00981AD2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981AD2">
        <w:rPr>
          <w:rFonts w:asciiTheme="minorHAnsi" w:hAnsiTheme="minorHAnsi" w:cstheme="minorHAnsi"/>
          <w:szCs w:val="24"/>
        </w:rPr>
        <w:t>5A</w:t>
      </w:r>
      <w:proofErr w:type="gramEnd"/>
      <w:r w:rsidRPr="00981AD2">
        <w:rPr>
          <w:rFonts w:asciiTheme="minorHAnsi" w:hAnsiTheme="minorHAnsi" w:cstheme="minorHAnsi"/>
          <w:szCs w:val="24"/>
        </w:rPr>
        <w:t>/0N/0Z</w:t>
      </w:r>
    </w:p>
    <w:p w14:paraId="580E4FB6" w14:textId="3814E8E9" w:rsidR="00DE5C2A" w:rsidRDefault="00DE5C2A" w:rsidP="00DE5C2A">
      <w:pPr>
        <w:jc w:val="both"/>
        <w:rPr>
          <w:szCs w:val="24"/>
        </w:rPr>
      </w:pPr>
    </w:p>
    <w:p w14:paraId="224F4234" w14:textId="352BA486" w:rsidR="00DE5C2A" w:rsidRDefault="00DE5C2A" w:rsidP="00DE5C2A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Akademie třetího věku (mat. č. 59/2023)</w:t>
      </w:r>
    </w:p>
    <w:p w14:paraId="5A6F6E8D" w14:textId="09ED7CF4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67/2023</w:t>
      </w:r>
    </w:p>
    <w:p w14:paraId="7FF10C2F" w14:textId="09E042EF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04A6F835" w14:textId="77777777" w:rsidR="00732A96" w:rsidRDefault="00732A96" w:rsidP="00732A96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148CCCB1" w14:textId="77777777" w:rsidR="00732A96" w:rsidRDefault="00732A96" w:rsidP="00732A96">
      <w:pPr>
        <w:tabs>
          <w:tab w:val="left" w:pos="0"/>
        </w:tabs>
        <w:contextualSpacing/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>informaci o průběhu třetího ročníku projektu Akademie třetího věku.</w:t>
      </w:r>
    </w:p>
    <w:p w14:paraId="7895680E" w14:textId="77777777" w:rsidR="00732A96" w:rsidRPr="007040E6" w:rsidRDefault="00732A96" w:rsidP="00732A96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7040E6">
        <w:rPr>
          <w:rFonts w:cs="Calibri"/>
          <w:b/>
          <w:szCs w:val="24"/>
        </w:rPr>
        <w:t>S</w:t>
      </w:r>
      <w:r>
        <w:rPr>
          <w:rFonts w:cs="Calibri"/>
          <w:b/>
          <w:szCs w:val="24"/>
        </w:rPr>
        <w:t xml:space="preserve">chvaluje </w:t>
      </w:r>
    </w:p>
    <w:p w14:paraId="16C5E56A" w14:textId="77777777" w:rsidR="00732A96" w:rsidRPr="007040E6" w:rsidRDefault="00732A96" w:rsidP="00732A96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>pokračování projektu Akademie třetího věku v termínu leden–březen 2023.</w:t>
      </w:r>
    </w:p>
    <w:p w14:paraId="5D6D55AB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5C4B116B" w14:textId="77777777" w:rsidR="00DE5C2A" w:rsidRPr="00777C07" w:rsidRDefault="00DE5C2A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F83C3FA" w14:textId="020B2B43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Mezinárodní kampaň „Vlajka pro Tibet“ (mat. č. 56/2023)</w:t>
      </w:r>
    </w:p>
    <w:p w14:paraId="76DF4AB8" w14:textId="33082EFF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68/2023</w:t>
      </w:r>
    </w:p>
    <w:p w14:paraId="6F4269E1" w14:textId="053CA4FA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68B9B450" w14:textId="77777777" w:rsidR="00732A96" w:rsidRPr="00244949" w:rsidRDefault="00732A96" w:rsidP="00732A96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  <w:r w:rsidRPr="00244949">
        <w:rPr>
          <w:rFonts w:cs="Calibri"/>
          <w:b/>
          <w:szCs w:val="24"/>
        </w:rPr>
        <w:t xml:space="preserve"> </w:t>
      </w:r>
    </w:p>
    <w:p w14:paraId="37474611" w14:textId="77777777" w:rsidR="00732A96" w:rsidRPr="00C110F8" w:rsidRDefault="00732A96" w:rsidP="00732A96">
      <w:pPr>
        <w:pStyle w:val="Odstavecseseznamem"/>
        <w:ind w:left="0"/>
        <w:jc w:val="both"/>
        <w:rPr>
          <w:rFonts w:asciiTheme="minorHAnsi" w:hAnsiTheme="minorHAnsi"/>
          <w:sz w:val="24"/>
          <w:szCs w:val="24"/>
        </w:rPr>
      </w:pPr>
      <w:r w:rsidRPr="00C110F8">
        <w:rPr>
          <w:rFonts w:asciiTheme="minorHAnsi" w:hAnsiTheme="minorHAnsi"/>
          <w:sz w:val="24"/>
          <w:szCs w:val="24"/>
        </w:rPr>
        <w:t xml:space="preserve">s tím, aby se město Sezimovo Ústí připojilo k mezinárodní kampani „Vlajka pro Tibet“ vyvěšením tibetské vlajky dne </w:t>
      </w:r>
      <w:r w:rsidRPr="00067224">
        <w:rPr>
          <w:rFonts w:asciiTheme="minorHAnsi" w:hAnsiTheme="minorHAnsi"/>
          <w:sz w:val="24"/>
          <w:szCs w:val="24"/>
        </w:rPr>
        <w:t>10.03.2023</w:t>
      </w:r>
      <w:r w:rsidRPr="00C110F8">
        <w:rPr>
          <w:rFonts w:asciiTheme="minorHAnsi" w:hAnsiTheme="minorHAnsi"/>
          <w:sz w:val="24"/>
          <w:szCs w:val="24"/>
        </w:rPr>
        <w:t xml:space="preserve"> na budově Městského úřadu Sezimovo Ústí.</w:t>
      </w:r>
    </w:p>
    <w:p w14:paraId="61E4D273" w14:textId="240D8072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 w:rsidR="00732A96">
        <w:rPr>
          <w:szCs w:val="24"/>
        </w:rPr>
        <w:t>4</w:t>
      </w:r>
      <w:r>
        <w:rPr>
          <w:szCs w:val="24"/>
        </w:rPr>
        <w:t>A</w:t>
      </w:r>
      <w:proofErr w:type="gramEnd"/>
      <w:r>
        <w:rPr>
          <w:szCs w:val="24"/>
        </w:rPr>
        <w:t>/0N/</w:t>
      </w:r>
      <w:r w:rsidR="00732A96">
        <w:rPr>
          <w:szCs w:val="24"/>
        </w:rPr>
        <w:t>1</w:t>
      </w:r>
      <w:r>
        <w:rPr>
          <w:szCs w:val="24"/>
        </w:rPr>
        <w:t>Z</w:t>
      </w:r>
    </w:p>
    <w:p w14:paraId="51EF41B5" w14:textId="77777777" w:rsidR="00777C07" w:rsidRP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3146A85D" w14:textId="66318249" w:rsidR="00777C07" w:rsidRDefault="00777C07" w:rsidP="00777C0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77C07">
        <w:rPr>
          <w:rFonts w:asciiTheme="minorHAnsi" w:hAnsiTheme="minorHAnsi" w:cstheme="minorHAnsi"/>
          <w:b/>
          <w:szCs w:val="24"/>
        </w:rPr>
        <w:t>Vlajka pro Ukrajinu (mat. č. 67/2023)</w:t>
      </w:r>
    </w:p>
    <w:p w14:paraId="5BFFBC95" w14:textId="5E7E3E45" w:rsidR="00DE5C2A" w:rsidRDefault="00DE5C2A" w:rsidP="00DE5C2A">
      <w:pPr>
        <w:jc w:val="both"/>
        <w:rPr>
          <w:b/>
          <w:u w:val="single"/>
        </w:rPr>
      </w:pPr>
      <w:r>
        <w:rPr>
          <w:b/>
          <w:u w:val="single"/>
        </w:rPr>
        <w:t>Usnesení č. 69/2023</w:t>
      </w:r>
    </w:p>
    <w:p w14:paraId="7CF2990F" w14:textId="35056B35" w:rsidR="00DE5C2A" w:rsidRDefault="00DE5C2A" w:rsidP="00DE5C2A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5CBC3BC8" w14:textId="77777777" w:rsidR="00732A96" w:rsidRDefault="00732A96" w:rsidP="00732A96">
      <w:pPr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Schvaluje </w:t>
      </w:r>
    </w:p>
    <w:p w14:paraId="3C4E4072" w14:textId="77777777" w:rsidR="00732A96" w:rsidRPr="0081603C" w:rsidRDefault="00732A96" w:rsidP="00732A96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 xml:space="preserve">vyjádření podpory Ukrajinské republice a jejím obyvatelům formou vyvěšení vlajky Ukrajiny na budově Městského úřadu Sezimovo Ústí po dobu 1 týdne od 24.02.2023 do 03.03.2023. </w:t>
      </w:r>
    </w:p>
    <w:p w14:paraId="01E6DB19" w14:textId="77777777" w:rsidR="00DE5C2A" w:rsidRDefault="00DE5C2A" w:rsidP="00DE5C2A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5A</w:t>
      </w:r>
      <w:proofErr w:type="gramEnd"/>
      <w:r>
        <w:rPr>
          <w:szCs w:val="24"/>
        </w:rPr>
        <w:t>/0N/0Z</w:t>
      </w:r>
    </w:p>
    <w:p w14:paraId="141057D3" w14:textId="77777777" w:rsidR="002E0E44" w:rsidRPr="002E0E44" w:rsidRDefault="002E0E44" w:rsidP="00D12567">
      <w:pPr>
        <w:contextualSpacing/>
        <w:jc w:val="both"/>
        <w:rPr>
          <w:rFonts w:cs="Calibri"/>
          <w:sz w:val="6"/>
          <w:szCs w:val="6"/>
        </w:rPr>
      </w:pPr>
    </w:p>
    <w:p w14:paraId="4FBDD372" w14:textId="2C2CBF8E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 w:rsidR="002E0E44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Mgr. Hana Hemerková</w:t>
      </w:r>
      <w:r w:rsidR="002E0E44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</w:p>
    <w:p w14:paraId="25DA4EAC" w14:textId="5205F585" w:rsidR="00D12567" w:rsidRDefault="00D12567" w:rsidP="002E0E44">
      <w:pPr>
        <w:contextualSpacing/>
        <w:jc w:val="both"/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členka RM</w:t>
      </w:r>
      <w:r w:rsidRPr="003D7B04">
        <w:rPr>
          <w:rFonts w:cs="Calibri"/>
          <w:szCs w:val="24"/>
        </w:rPr>
        <w:tab/>
      </w:r>
    </w:p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2E0E4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2E0E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3"/>
  </w:num>
  <w:num w:numId="4" w16cid:durableId="1744181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18698">
    <w:abstractNumId w:val="6"/>
  </w:num>
  <w:num w:numId="6" w16cid:durableId="115877223">
    <w:abstractNumId w:val="9"/>
  </w:num>
  <w:num w:numId="7" w16cid:durableId="555044914">
    <w:abstractNumId w:val="8"/>
  </w:num>
  <w:num w:numId="8" w16cid:durableId="434715588">
    <w:abstractNumId w:val="5"/>
  </w:num>
  <w:num w:numId="9" w16cid:durableId="234629499">
    <w:abstractNumId w:val="2"/>
  </w:num>
  <w:num w:numId="10" w16cid:durableId="6569565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93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33F4C"/>
    <w:rsid w:val="00073149"/>
    <w:rsid w:val="001208A0"/>
    <w:rsid w:val="001355B0"/>
    <w:rsid w:val="00192752"/>
    <w:rsid w:val="001F7E4A"/>
    <w:rsid w:val="0022098F"/>
    <w:rsid w:val="002257FD"/>
    <w:rsid w:val="00233E20"/>
    <w:rsid w:val="002552C8"/>
    <w:rsid w:val="002A0BA8"/>
    <w:rsid w:val="002C606D"/>
    <w:rsid w:val="002C7DEE"/>
    <w:rsid w:val="002E0E44"/>
    <w:rsid w:val="002E530F"/>
    <w:rsid w:val="00300ED4"/>
    <w:rsid w:val="00333FDD"/>
    <w:rsid w:val="003843DF"/>
    <w:rsid w:val="003A1565"/>
    <w:rsid w:val="003C4481"/>
    <w:rsid w:val="00425B2C"/>
    <w:rsid w:val="00442CB1"/>
    <w:rsid w:val="00475FA6"/>
    <w:rsid w:val="00513950"/>
    <w:rsid w:val="00531B14"/>
    <w:rsid w:val="0055128A"/>
    <w:rsid w:val="005A010B"/>
    <w:rsid w:val="005C50E4"/>
    <w:rsid w:val="00637EB7"/>
    <w:rsid w:val="006802D6"/>
    <w:rsid w:val="006956AC"/>
    <w:rsid w:val="006B5DED"/>
    <w:rsid w:val="00732A96"/>
    <w:rsid w:val="00777C07"/>
    <w:rsid w:val="007A215D"/>
    <w:rsid w:val="007C2C72"/>
    <w:rsid w:val="007D2739"/>
    <w:rsid w:val="00800BF9"/>
    <w:rsid w:val="00860A5F"/>
    <w:rsid w:val="008A3808"/>
    <w:rsid w:val="008D4222"/>
    <w:rsid w:val="008D7F7C"/>
    <w:rsid w:val="00971503"/>
    <w:rsid w:val="00974ABC"/>
    <w:rsid w:val="00981AD2"/>
    <w:rsid w:val="00991DD5"/>
    <w:rsid w:val="009A3E62"/>
    <w:rsid w:val="00A36BEE"/>
    <w:rsid w:val="00A7679D"/>
    <w:rsid w:val="00B03771"/>
    <w:rsid w:val="00B11618"/>
    <w:rsid w:val="00B1450B"/>
    <w:rsid w:val="00BB2454"/>
    <w:rsid w:val="00BC28D3"/>
    <w:rsid w:val="00BF1F54"/>
    <w:rsid w:val="00C01347"/>
    <w:rsid w:val="00C0696F"/>
    <w:rsid w:val="00C25A14"/>
    <w:rsid w:val="00C5752B"/>
    <w:rsid w:val="00CA33E4"/>
    <w:rsid w:val="00CC45A3"/>
    <w:rsid w:val="00D019A8"/>
    <w:rsid w:val="00D12567"/>
    <w:rsid w:val="00DA3048"/>
    <w:rsid w:val="00DC15CF"/>
    <w:rsid w:val="00DD30B0"/>
    <w:rsid w:val="00DE5C2A"/>
    <w:rsid w:val="00E0684E"/>
    <w:rsid w:val="00E2631C"/>
    <w:rsid w:val="00E35561"/>
    <w:rsid w:val="00E70FF9"/>
    <w:rsid w:val="00E77950"/>
    <w:rsid w:val="00EB6834"/>
    <w:rsid w:val="00EC6689"/>
    <w:rsid w:val="00EC6860"/>
    <w:rsid w:val="00EF0D81"/>
    <w:rsid w:val="00F43DE3"/>
    <w:rsid w:val="00F505FB"/>
    <w:rsid w:val="00FA1DBE"/>
    <w:rsid w:val="00FD2D3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2</cp:revision>
  <cp:lastPrinted>2023-02-08T08:03:00Z</cp:lastPrinted>
  <dcterms:created xsi:type="dcterms:W3CDTF">2023-02-08T08:07:00Z</dcterms:created>
  <dcterms:modified xsi:type="dcterms:W3CDTF">2023-02-08T08:07:00Z</dcterms:modified>
</cp:coreProperties>
</file>